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65" w:rsidRDefault="00504323" w:rsidP="0050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2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04323" w:rsidRPr="00504323" w:rsidRDefault="00504323" w:rsidP="005043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323">
        <w:rPr>
          <w:rFonts w:ascii="Times New Roman" w:hAnsi="Times New Roman" w:cs="Times New Roman"/>
          <w:i/>
          <w:sz w:val="28"/>
          <w:szCs w:val="28"/>
        </w:rPr>
        <w:t>Назаровой Татьяны Викторовны</w:t>
      </w:r>
    </w:p>
    <w:p w:rsidR="00504323" w:rsidRPr="00504323" w:rsidRDefault="00504323" w:rsidP="005043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323">
        <w:rPr>
          <w:rFonts w:ascii="Times New Roman" w:hAnsi="Times New Roman" w:cs="Times New Roman"/>
          <w:color w:val="000000"/>
          <w:sz w:val="28"/>
          <w:szCs w:val="28"/>
        </w:rPr>
        <w:t>о прохождении курсов повышения квалификации</w:t>
      </w:r>
      <w:r w:rsidR="00155C19">
        <w:rPr>
          <w:rFonts w:ascii="Times New Roman" w:hAnsi="Times New Roman" w:cs="Times New Roman"/>
          <w:color w:val="000000"/>
          <w:sz w:val="28"/>
          <w:szCs w:val="28"/>
        </w:rPr>
        <w:t xml:space="preserve"> (КПК)</w:t>
      </w:r>
      <w:r w:rsidRPr="00504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0943" w:rsidRDefault="00504323" w:rsidP="005043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323">
        <w:rPr>
          <w:rFonts w:ascii="Times New Roman" w:hAnsi="Times New Roman" w:cs="Times New Roman"/>
          <w:color w:val="000000"/>
          <w:sz w:val="28"/>
          <w:szCs w:val="28"/>
        </w:rPr>
        <w:t>по теме: «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4323">
        <w:rPr>
          <w:rFonts w:ascii="Times New Roman" w:hAnsi="Times New Roman" w:cs="Times New Roman"/>
          <w:color w:val="000000"/>
          <w:sz w:val="28"/>
          <w:szCs w:val="28"/>
        </w:rPr>
        <w:t>емонстрационный экзамен как форма организации государственной итоговой аттестации</w:t>
      </w:r>
      <w:r w:rsidR="003302F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302F7">
        <w:rPr>
          <w:rFonts w:ascii="Times New Roman" w:hAnsi="Times New Roman" w:cs="Times New Roman"/>
          <w:color w:val="000000"/>
          <w:sz w:val="28"/>
          <w:szCs w:val="28"/>
        </w:rPr>
        <w:t xml:space="preserve">ГИА) </w:t>
      </w:r>
      <w:r w:rsidRPr="0050432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04323">
        <w:rPr>
          <w:rFonts w:ascii="Times New Roman" w:hAnsi="Times New Roman" w:cs="Times New Roman"/>
          <w:color w:val="000000"/>
          <w:sz w:val="28"/>
          <w:szCs w:val="28"/>
        </w:rPr>
        <w:t xml:space="preserve"> СПО  в соответствии с международными</w:t>
      </w:r>
    </w:p>
    <w:p w:rsidR="00504323" w:rsidRPr="00504323" w:rsidRDefault="00504323" w:rsidP="005043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323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стандартами </w:t>
      </w:r>
      <w:proofErr w:type="spellStart"/>
      <w:r w:rsidRPr="00504323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504323">
        <w:rPr>
          <w:rFonts w:ascii="Times New Roman" w:hAnsi="Times New Roman" w:cs="Times New Roman"/>
          <w:color w:val="000000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55C19">
        <w:rPr>
          <w:rFonts w:ascii="Times New Roman" w:hAnsi="Times New Roman" w:cs="Times New Roman"/>
          <w:color w:val="000000"/>
          <w:sz w:val="28"/>
          <w:szCs w:val="28"/>
        </w:rPr>
        <w:t xml:space="preserve"> (56 часов)</w:t>
      </w:r>
    </w:p>
    <w:p w:rsidR="00504323" w:rsidRDefault="00504323" w:rsidP="00A06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23">
        <w:rPr>
          <w:rFonts w:ascii="Times New Roman" w:hAnsi="Times New Roman" w:cs="Times New Roman"/>
          <w:color w:val="000000"/>
          <w:sz w:val="28"/>
          <w:szCs w:val="28"/>
        </w:rPr>
        <w:t xml:space="preserve"> с «30» января по  «02» февраля 2017г.</w:t>
      </w:r>
    </w:p>
    <w:p w:rsidR="00A06E84" w:rsidRPr="00A06E84" w:rsidRDefault="00A06E84" w:rsidP="00A06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84" w:rsidRPr="00A06E84" w:rsidRDefault="00504323" w:rsidP="003302F7">
      <w:pPr>
        <w:tabs>
          <w:tab w:val="left" w:pos="1065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6E84">
        <w:rPr>
          <w:rFonts w:ascii="Times New Roman" w:hAnsi="Times New Roman" w:cs="Times New Roman"/>
          <w:color w:val="000000"/>
          <w:sz w:val="28"/>
          <w:szCs w:val="28"/>
        </w:rPr>
        <w:t>Занятия проводи</w:t>
      </w:r>
      <w:r w:rsidR="00A06E84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A06E84">
        <w:rPr>
          <w:rFonts w:ascii="Times New Roman" w:hAnsi="Times New Roman" w:cs="Times New Roman"/>
          <w:color w:val="000000"/>
          <w:sz w:val="28"/>
          <w:szCs w:val="28"/>
        </w:rPr>
        <w:t xml:space="preserve"> в ГАУ ДПО ИРО РБ по адресу: 450005, г. Уфа, ул. </w:t>
      </w:r>
      <w:proofErr w:type="spellStart"/>
      <w:r w:rsidRPr="00A06E84">
        <w:rPr>
          <w:rFonts w:ascii="Times New Roman" w:hAnsi="Times New Roman" w:cs="Times New Roman"/>
          <w:color w:val="000000"/>
          <w:sz w:val="28"/>
          <w:szCs w:val="28"/>
        </w:rPr>
        <w:t>Мингажева</w:t>
      </w:r>
      <w:proofErr w:type="spellEnd"/>
      <w:r w:rsidRPr="00A06E84">
        <w:rPr>
          <w:rFonts w:ascii="Times New Roman" w:hAnsi="Times New Roman" w:cs="Times New Roman"/>
          <w:color w:val="000000"/>
          <w:sz w:val="28"/>
          <w:szCs w:val="28"/>
        </w:rPr>
        <w:t>, д.120.</w:t>
      </w:r>
    </w:p>
    <w:p w:rsidR="00155C19" w:rsidRDefault="00A06E84" w:rsidP="003302F7">
      <w:pPr>
        <w:tabs>
          <w:tab w:val="left" w:pos="1065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6E84">
        <w:rPr>
          <w:rFonts w:ascii="Times New Roman" w:hAnsi="Times New Roman" w:cs="Times New Roman"/>
          <w:sz w:val="28"/>
          <w:szCs w:val="28"/>
        </w:rPr>
        <w:tab/>
      </w:r>
      <w:r w:rsidR="00155C19">
        <w:rPr>
          <w:rFonts w:ascii="Times New Roman" w:hAnsi="Times New Roman" w:cs="Times New Roman"/>
          <w:sz w:val="28"/>
          <w:szCs w:val="28"/>
        </w:rPr>
        <w:t>Целью проведения КПК стала совершенствование</w:t>
      </w:r>
      <w:r w:rsidR="003302F7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преподавателей профессиональных образовательных организаций в области проведения Демонстрационного экзамена как формы организации ГИА в СПО  </w:t>
      </w:r>
      <w:r w:rsidR="003302F7" w:rsidRPr="005043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международными стандартами </w:t>
      </w:r>
      <w:proofErr w:type="spellStart"/>
      <w:r w:rsidR="003302F7" w:rsidRPr="00504323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="003302F7" w:rsidRPr="00504323">
        <w:rPr>
          <w:rFonts w:ascii="Times New Roman" w:hAnsi="Times New Roman" w:cs="Times New Roman"/>
          <w:color w:val="000000"/>
          <w:sz w:val="28"/>
          <w:szCs w:val="28"/>
        </w:rPr>
        <w:t xml:space="preserve"> Россия</w:t>
      </w:r>
      <w:r w:rsidR="006F2A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C19" w:rsidRDefault="00155C19" w:rsidP="003302F7">
      <w:pPr>
        <w:tabs>
          <w:tab w:val="left" w:pos="1065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E84">
        <w:rPr>
          <w:rFonts w:ascii="Times New Roman" w:hAnsi="Times New Roman" w:cs="Times New Roman"/>
          <w:sz w:val="28"/>
          <w:szCs w:val="28"/>
        </w:rPr>
        <w:t>Были предусмотрены следующие ф</w:t>
      </w:r>
      <w:r w:rsidR="00A06E84" w:rsidRPr="00A06E84">
        <w:rPr>
          <w:rFonts w:ascii="Times New Roman" w:hAnsi="Times New Roman" w:cs="Times New Roman"/>
          <w:color w:val="000000"/>
          <w:sz w:val="28"/>
          <w:szCs w:val="28"/>
        </w:rPr>
        <w:t>орм</w:t>
      </w:r>
      <w:r w:rsidR="00A06E8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06E84" w:rsidRPr="00A06E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знаний: работа с современными информационными и коммуникационными технологиями, тестирование, выполнение практических и семинарских занятий, мастер-классов, итоговая рефлексия, </w:t>
      </w:r>
      <w:r w:rsidR="00A06E8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A06E84" w:rsidRPr="00A06E84">
        <w:rPr>
          <w:rFonts w:ascii="Times New Roman" w:hAnsi="Times New Roman" w:cs="Times New Roman"/>
          <w:color w:val="000000"/>
          <w:sz w:val="28"/>
          <w:szCs w:val="28"/>
        </w:rPr>
        <w:t xml:space="preserve">круглого стола. </w:t>
      </w:r>
    </w:p>
    <w:p w:rsidR="003302F7" w:rsidRDefault="00C60CE7" w:rsidP="00C60CE7">
      <w:pPr>
        <w:tabs>
          <w:tab w:val="left" w:pos="106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 КПК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5270"/>
        <w:gridCol w:w="3411"/>
      </w:tblGrid>
      <w:tr w:rsidR="003302F7" w:rsidRPr="005F2FAC" w:rsidTr="003302F7">
        <w:tc>
          <w:tcPr>
            <w:tcW w:w="1526" w:type="dxa"/>
          </w:tcPr>
          <w:p w:rsidR="003302F7" w:rsidRPr="005F2FAC" w:rsidRDefault="003302F7" w:rsidP="003302F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21" w:type="dxa"/>
          </w:tcPr>
          <w:p w:rsidR="003302F7" w:rsidRPr="005F2FAC" w:rsidRDefault="003302F7" w:rsidP="003302F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74" w:type="dxa"/>
          </w:tcPr>
          <w:p w:rsidR="003302F7" w:rsidRPr="005F2FAC" w:rsidRDefault="003302F7" w:rsidP="003302F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лектора</w:t>
            </w:r>
          </w:p>
        </w:tc>
      </w:tr>
      <w:tr w:rsidR="00FF1EF9" w:rsidRPr="005F2FAC" w:rsidTr="007374B4">
        <w:trPr>
          <w:trHeight w:val="827"/>
        </w:trPr>
        <w:tc>
          <w:tcPr>
            <w:tcW w:w="1526" w:type="dxa"/>
            <w:vMerge w:val="restart"/>
            <w:vAlign w:val="center"/>
          </w:tcPr>
          <w:p w:rsidR="00FF1EF9" w:rsidRPr="005F2FAC" w:rsidRDefault="00FF1EF9" w:rsidP="00FF1EF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30.01.2017</w:t>
            </w:r>
          </w:p>
          <w:p w:rsidR="00FF1EF9" w:rsidRPr="005F2FAC" w:rsidRDefault="00FF1EF9" w:rsidP="00FF1EF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FF1EF9" w:rsidRPr="005F2FAC" w:rsidRDefault="00FF1EF9" w:rsidP="00FF1EF9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3474" w:type="dxa"/>
            <w:vAlign w:val="center"/>
          </w:tcPr>
          <w:p w:rsidR="00FF1EF9" w:rsidRPr="005F2FAC" w:rsidRDefault="00FF1EF9" w:rsidP="003302F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 –</w:t>
            </w:r>
            <w:r w:rsidR="005F2FAC"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методист, </w:t>
            </w: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КПК</w:t>
            </w:r>
          </w:p>
        </w:tc>
      </w:tr>
      <w:tr w:rsidR="00FF1EF9" w:rsidRPr="005F2FAC" w:rsidTr="003302F7">
        <w:trPr>
          <w:trHeight w:val="967"/>
        </w:trPr>
        <w:tc>
          <w:tcPr>
            <w:tcW w:w="1526" w:type="dxa"/>
            <w:vMerge/>
          </w:tcPr>
          <w:p w:rsidR="00FF1EF9" w:rsidRPr="005F2FAC" w:rsidRDefault="00FF1EF9" w:rsidP="003302F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</w:tcPr>
          <w:p w:rsidR="00FF1EF9" w:rsidRPr="005F2FAC" w:rsidRDefault="00FF1EF9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нормативных документов по охране труда для размещения на сайте центра проведения демонстрационного экзамена (ДЭ). Порядок организации инструктажа по охране труда при организации ДЭ.</w:t>
            </w:r>
          </w:p>
        </w:tc>
        <w:tc>
          <w:tcPr>
            <w:tcW w:w="3474" w:type="dxa"/>
            <w:vAlign w:val="center"/>
          </w:tcPr>
          <w:p w:rsidR="00FF1EF9" w:rsidRPr="005F2FAC" w:rsidRDefault="00FF1EF9" w:rsidP="003302F7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Гарипова Г.Я.- старший преподаватель </w:t>
            </w:r>
            <w:r w:rsidR="00F5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кафедры </w:t>
            </w: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</w:tr>
      <w:tr w:rsidR="00FF1EF9" w:rsidRPr="005F2FAC" w:rsidTr="005F2FAC">
        <w:trPr>
          <w:trHeight w:val="1613"/>
        </w:trPr>
        <w:tc>
          <w:tcPr>
            <w:tcW w:w="1526" w:type="dxa"/>
            <w:vMerge w:val="restart"/>
            <w:vAlign w:val="center"/>
          </w:tcPr>
          <w:p w:rsidR="00FF1EF9" w:rsidRPr="005F2FAC" w:rsidRDefault="00FF1EF9" w:rsidP="005F2FAC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</w:tc>
        <w:tc>
          <w:tcPr>
            <w:tcW w:w="5421" w:type="dxa"/>
          </w:tcPr>
          <w:p w:rsidR="00FF1EF9" w:rsidRPr="005F2FAC" w:rsidRDefault="00FF1EF9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ИКТ-компетентность и ИКТ - компетенции современного преподавателя, необходимые для проведения ДЭ. Электронное обучение в информационной образовательной среде. Проблемы выбора информационных ресурсов. Сетевое взаимодействие педагогов в открытой информационно-образовательной среде, как условие проведения ДЭ. </w:t>
            </w:r>
          </w:p>
          <w:p w:rsidR="00FF1EF9" w:rsidRPr="005F2FAC" w:rsidRDefault="00FF1EF9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3474" w:type="dxa"/>
            <w:vAlign w:val="center"/>
          </w:tcPr>
          <w:p w:rsidR="00FF1EF9" w:rsidRPr="005F2FAC" w:rsidRDefault="00FF1EF9" w:rsidP="00FF1EF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Харсеева</w:t>
            </w:r>
            <w:proofErr w:type="spellEnd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- старший преподаватель </w:t>
            </w:r>
            <w:r w:rsidR="00F5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кафедры  </w:t>
            </w: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</w:tr>
      <w:tr w:rsidR="00FF1EF9" w:rsidRPr="005F2FAC" w:rsidTr="005F2FAC">
        <w:trPr>
          <w:trHeight w:val="752"/>
        </w:trPr>
        <w:tc>
          <w:tcPr>
            <w:tcW w:w="1526" w:type="dxa"/>
            <w:vMerge/>
          </w:tcPr>
          <w:p w:rsidR="00FF1EF9" w:rsidRPr="005F2FAC" w:rsidRDefault="00FF1EF9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</w:tcPr>
          <w:p w:rsidR="005F2FAC" w:rsidRDefault="00FF1EF9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организации и проведения ДЭ по стандартам </w:t>
            </w:r>
            <w:proofErr w:type="spellStart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Россия. Обязательные условия для проведения ДЭ</w:t>
            </w:r>
            <w:r w:rsid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информационной открытости и публичности проведения ДЭ.</w:t>
            </w:r>
          </w:p>
          <w:p w:rsidR="00F57CDC" w:rsidRPr="005F2FAC" w:rsidRDefault="00F57CDC" w:rsidP="00F57CD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r w:rsidR="00C60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7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экзамен по компетенции «</w:t>
            </w:r>
            <w:r w:rsidR="00C60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химический анализ</w:t>
            </w:r>
            <w:r w:rsidR="00A7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FF1EF9" w:rsidRPr="005F2FAC" w:rsidRDefault="005F2FAC" w:rsidP="00FF1EF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Прядильникова</w:t>
            </w:r>
            <w:proofErr w:type="spellEnd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доцент, к.ф.н.</w:t>
            </w:r>
          </w:p>
        </w:tc>
      </w:tr>
      <w:tr w:rsidR="00096E76" w:rsidRPr="005F2FAC" w:rsidTr="007374B4">
        <w:trPr>
          <w:trHeight w:val="135"/>
        </w:trPr>
        <w:tc>
          <w:tcPr>
            <w:tcW w:w="1526" w:type="dxa"/>
            <w:vMerge w:val="restart"/>
          </w:tcPr>
          <w:p w:rsidR="00096E76" w:rsidRPr="005F2FAC" w:rsidRDefault="00096E76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01.02.2017</w:t>
            </w:r>
          </w:p>
        </w:tc>
        <w:tc>
          <w:tcPr>
            <w:tcW w:w="5421" w:type="dxa"/>
          </w:tcPr>
          <w:p w:rsidR="00096E76" w:rsidRPr="005F2FAC" w:rsidRDefault="00F57CDC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система квалификаций как источник развития системы СПО.</w:t>
            </w:r>
          </w:p>
        </w:tc>
        <w:tc>
          <w:tcPr>
            <w:tcW w:w="3474" w:type="dxa"/>
            <w:vAlign w:val="center"/>
          </w:tcPr>
          <w:p w:rsidR="00096E76" w:rsidRPr="005F2FAC" w:rsidRDefault="00F57CDC" w:rsidP="007374B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Ураев Р.Р., доцент, к.соц.н.</w:t>
            </w:r>
          </w:p>
        </w:tc>
      </w:tr>
      <w:tr w:rsidR="00096E76" w:rsidRPr="005F2FAC" w:rsidTr="007374B4">
        <w:trPr>
          <w:trHeight w:val="135"/>
        </w:trPr>
        <w:tc>
          <w:tcPr>
            <w:tcW w:w="1526" w:type="dxa"/>
            <w:vMerge/>
          </w:tcPr>
          <w:p w:rsidR="00096E76" w:rsidRPr="005F2FAC" w:rsidRDefault="00096E76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</w:tcPr>
          <w:p w:rsidR="007374B4" w:rsidRDefault="007374B4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образования.</w:t>
            </w:r>
          </w:p>
          <w:p w:rsidR="00096E76" w:rsidRDefault="007374B4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подготовки рабочих кадров на период до 2020 года</w:t>
            </w:r>
          </w:p>
          <w:p w:rsidR="007374B4" w:rsidRPr="00C60CE7" w:rsidRDefault="007374B4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практического задания</w:t>
            </w:r>
            <w:r w:rsidR="00C60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«Анализ внешней и внутренней среды образовательного учреждения с помощью методики </w:t>
            </w:r>
            <w:r w:rsidR="00C60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="00C60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74" w:type="dxa"/>
            <w:vAlign w:val="center"/>
          </w:tcPr>
          <w:p w:rsidR="00096E76" w:rsidRPr="005F2FAC" w:rsidRDefault="007374B4" w:rsidP="007374B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Л.А. заведующий кафедрой СПО, к.п.н.</w:t>
            </w:r>
          </w:p>
        </w:tc>
      </w:tr>
      <w:tr w:rsidR="00C60CE7" w:rsidRPr="005F2FAC" w:rsidTr="00C60CE7">
        <w:trPr>
          <w:trHeight w:val="135"/>
        </w:trPr>
        <w:tc>
          <w:tcPr>
            <w:tcW w:w="1526" w:type="dxa"/>
            <w:vMerge w:val="restart"/>
          </w:tcPr>
          <w:p w:rsidR="00C60CE7" w:rsidRPr="005F2FAC" w:rsidRDefault="00C60CE7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02.02.2017</w:t>
            </w:r>
          </w:p>
        </w:tc>
        <w:tc>
          <w:tcPr>
            <w:tcW w:w="5421" w:type="dxa"/>
          </w:tcPr>
          <w:p w:rsidR="00C60CE7" w:rsidRPr="005F2FAC" w:rsidRDefault="00C60CE7" w:rsidP="00C60CE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демонстрационного экзамена (программа ДЭ, оценка экзаменационных заданий, оформление результатов ДЭ, итоговое заседание Экспертной группы)</w:t>
            </w:r>
          </w:p>
        </w:tc>
        <w:tc>
          <w:tcPr>
            <w:tcW w:w="3474" w:type="dxa"/>
          </w:tcPr>
          <w:p w:rsidR="00C60CE7" w:rsidRPr="005F2FAC" w:rsidRDefault="00C60CE7" w:rsidP="00C60CE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Пустовалова Э.У. , методист Пичугин Н.С. руководитель СЦК «Информационные технологии»</w:t>
            </w:r>
          </w:p>
        </w:tc>
      </w:tr>
      <w:tr w:rsidR="00C60CE7" w:rsidRPr="005F2FAC" w:rsidTr="003302F7">
        <w:trPr>
          <w:trHeight w:val="135"/>
        </w:trPr>
        <w:tc>
          <w:tcPr>
            <w:tcW w:w="1526" w:type="dxa"/>
            <w:vMerge/>
          </w:tcPr>
          <w:p w:rsidR="00C60CE7" w:rsidRPr="005F2FAC" w:rsidRDefault="00C60CE7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</w:tcPr>
          <w:p w:rsidR="00C60CE7" w:rsidRPr="005F2FAC" w:rsidRDefault="00C60CE7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контроль</w:t>
            </w:r>
          </w:p>
        </w:tc>
        <w:tc>
          <w:tcPr>
            <w:tcW w:w="3474" w:type="dxa"/>
          </w:tcPr>
          <w:p w:rsidR="00C60CE7" w:rsidRPr="005F2FAC" w:rsidRDefault="00C60CE7" w:rsidP="00155C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5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Г.З. –старший методист, руководитель КПК</w:t>
            </w:r>
          </w:p>
        </w:tc>
      </w:tr>
    </w:tbl>
    <w:p w:rsidR="00C60CE7" w:rsidRDefault="00C60CE7" w:rsidP="00155C19">
      <w:pPr>
        <w:tabs>
          <w:tab w:val="left" w:pos="106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6C11" w:rsidRDefault="00A06E84" w:rsidP="00155C19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E84">
        <w:rPr>
          <w:rFonts w:ascii="Times New Roman" w:hAnsi="Times New Roman" w:cs="Times New Roman"/>
          <w:color w:val="000000"/>
          <w:sz w:val="28"/>
          <w:szCs w:val="28"/>
        </w:rPr>
        <w:t>По окончании курс</w:t>
      </w:r>
      <w:r w:rsidR="003302F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06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выдано удостоверение с регистрационным номером № 1556, ПК №0030945</w:t>
      </w:r>
      <w:r w:rsidRPr="00A06E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C11" w:rsidRDefault="00214BAA" w:rsidP="00A7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32385</wp:posOffset>
            </wp:positionV>
            <wp:extent cx="2590800" cy="199072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44A" w:rsidRDefault="00E0197C" w:rsidP="00A7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1A3F9F" wp14:editId="0D07AD14">
            <wp:simplePos x="0" y="0"/>
            <wp:positionH relativeFrom="column">
              <wp:posOffset>2333625</wp:posOffset>
            </wp:positionH>
            <wp:positionV relativeFrom="paragraph">
              <wp:posOffset>250825</wp:posOffset>
            </wp:positionV>
            <wp:extent cx="2314575" cy="2714625"/>
            <wp:effectExtent l="19050" t="0" r="9525" b="0"/>
            <wp:wrapSquare wrapText="bothSides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44A" w:rsidRPr="004D244A" w:rsidRDefault="00E0197C" w:rsidP="004D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B52A23" wp14:editId="681E73F4">
            <wp:simplePos x="0" y="0"/>
            <wp:positionH relativeFrom="column">
              <wp:posOffset>4143375</wp:posOffset>
            </wp:positionH>
            <wp:positionV relativeFrom="paragraph">
              <wp:posOffset>555625</wp:posOffset>
            </wp:positionV>
            <wp:extent cx="2362200" cy="2657475"/>
            <wp:effectExtent l="19050" t="0" r="0" b="0"/>
            <wp:wrapTight wrapText="bothSides">
              <wp:wrapPolygon edited="0">
                <wp:start x="-174" y="0"/>
                <wp:lineTo x="-174" y="21523"/>
                <wp:lineTo x="21600" y="21523"/>
                <wp:lineTo x="21600" y="0"/>
                <wp:lineTo x="-174" y="0"/>
              </wp:wrapPolygon>
            </wp:wrapTight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44A" w:rsidRPr="004D244A" w:rsidRDefault="004D244A" w:rsidP="004D244A">
      <w:pPr>
        <w:rPr>
          <w:rFonts w:ascii="Times New Roman" w:hAnsi="Times New Roman" w:cs="Times New Roman"/>
          <w:sz w:val="28"/>
          <w:szCs w:val="28"/>
        </w:rPr>
      </w:pPr>
    </w:p>
    <w:p w:rsidR="004D244A" w:rsidRDefault="004D244A" w:rsidP="004D244A">
      <w:pPr>
        <w:rPr>
          <w:rFonts w:ascii="Times New Roman" w:hAnsi="Times New Roman" w:cs="Times New Roman"/>
          <w:sz w:val="28"/>
          <w:szCs w:val="28"/>
        </w:rPr>
      </w:pPr>
    </w:p>
    <w:p w:rsidR="00214BAA" w:rsidRDefault="004D244A" w:rsidP="004D244A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BAA" w:rsidRPr="00214BAA" w:rsidRDefault="00214BAA" w:rsidP="00214BAA">
      <w:pPr>
        <w:rPr>
          <w:rFonts w:ascii="Times New Roman" w:hAnsi="Times New Roman" w:cs="Times New Roman"/>
          <w:sz w:val="28"/>
          <w:szCs w:val="28"/>
        </w:rPr>
      </w:pPr>
    </w:p>
    <w:p w:rsidR="00214BAA" w:rsidRPr="00214BAA" w:rsidRDefault="00214BAA" w:rsidP="00214BAA">
      <w:pPr>
        <w:rPr>
          <w:rFonts w:ascii="Times New Roman" w:hAnsi="Times New Roman" w:cs="Times New Roman"/>
          <w:sz w:val="28"/>
          <w:szCs w:val="28"/>
        </w:rPr>
      </w:pPr>
    </w:p>
    <w:p w:rsidR="00214BAA" w:rsidRPr="00214BAA" w:rsidRDefault="00214BAA" w:rsidP="00214BAA">
      <w:pPr>
        <w:rPr>
          <w:rFonts w:ascii="Times New Roman" w:hAnsi="Times New Roman" w:cs="Times New Roman"/>
          <w:sz w:val="28"/>
          <w:szCs w:val="28"/>
        </w:rPr>
      </w:pPr>
    </w:p>
    <w:p w:rsidR="00214BAA" w:rsidRPr="00214BAA" w:rsidRDefault="00214BAA" w:rsidP="00214B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BAA" w:rsidRPr="00214BAA" w:rsidRDefault="00214BAA" w:rsidP="00214BAA">
      <w:pPr>
        <w:rPr>
          <w:rFonts w:ascii="Times New Roman" w:hAnsi="Times New Roman" w:cs="Times New Roman"/>
          <w:sz w:val="28"/>
          <w:szCs w:val="28"/>
        </w:rPr>
      </w:pPr>
    </w:p>
    <w:p w:rsidR="00214BAA" w:rsidRDefault="00214BAA" w:rsidP="00214BAA">
      <w:pPr>
        <w:rPr>
          <w:rFonts w:ascii="Times New Roman" w:hAnsi="Times New Roman" w:cs="Times New Roman"/>
          <w:sz w:val="28"/>
          <w:szCs w:val="28"/>
        </w:rPr>
      </w:pPr>
    </w:p>
    <w:p w:rsidR="00504323" w:rsidRPr="00214BAA" w:rsidRDefault="00214BAA" w:rsidP="003C0943">
      <w:pPr>
        <w:tabs>
          <w:tab w:val="left" w:pos="21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Преподаватель: </w:t>
      </w:r>
      <w:r w:rsidR="003C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Т.В.Назарова</w:t>
      </w:r>
    </w:p>
    <w:sectPr w:rsidR="00504323" w:rsidRPr="00214BAA" w:rsidSect="005043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3"/>
    <w:rsid w:val="00096E76"/>
    <w:rsid w:val="00155C19"/>
    <w:rsid w:val="00214BAA"/>
    <w:rsid w:val="003302F7"/>
    <w:rsid w:val="003C0943"/>
    <w:rsid w:val="004D244A"/>
    <w:rsid w:val="00504323"/>
    <w:rsid w:val="005F2FAC"/>
    <w:rsid w:val="006F2A31"/>
    <w:rsid w:val="007374B4"/>
    <w:rsid w:val="007D3365"/>
    <w:rsid w:val="00A06E84"/>
    <w:rsid w:val="00A76C11"/>
    <w:rsid w:val="00C60CE7"/>
    <w:rsid w:val="00E0197C"/>
    <w:rsid w:val="00F57CDC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6A9C2-0F8F-448B-B101-B31B9190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3</cp:revision>
  <cp:lastPrinted>2017-03-02T09:28:00Z</cp:lastPrinted>
  <dcterms:created xsi:type="dcterms:W3CDTF">2017-03-13T15:54:00Z</dcterms:created>
  <dcterms:modified xsi:type="dcterms:W3CDTF">2017-03-13T16:06:00Z</dcterms:modified>
</cp:coreProperties>
</file>